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BBD42AF" Type="http://schemas.openxmlformats.org/officeDocument/2006/relationships/officeDocument" Target="/word/document.xml" /><Relationship Id="coreR3BBD42A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1"/>
        <w:spacing w:before="0" w:after="0" w:beforeAutospacing="0" w:afterAutospacing="0"/>
        <w:rPr>
          <w:b w:val="0"/>
          <w:i w:val="0"/>
          <w:color w:val="000000"/>
          <w:u w:val="none"/>
          <w:vertAlign w:val="baseline"/>
        </w:rPr>
      </w:pP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Zgodnie z art. 17 ust. 1 ustawy z dnia 27 kwietnia 2001 r. Prawo ochrony środowiska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 xml:space="preserve">(Dz. U. z 2025 r. poz. 647 z późn. zm.) organ wykonawczy gminy, w celu realizacji polityki ochrony środowiska, sporządza program ochrony środowiska, uwzględniając cele zawarte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w strategiach, programach i dokumentach programowych.</w:t>
      </w:r>
    </w:p>
    <w:p>
      <w:pPr>
        <w:keepNext w:val="1"/>
        <w:spacing w:before="0" w:after="0" w:beforeAutospacing="0" w:afterAutospacing="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Opracowany „Program Ochrony Środowiska dla Gminy Sępólno Krajeńskie na lata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2027-2030 z perspektywą na lata 2031-2034” jest podstawowym dokumentem koordynującym działania na rzecz ochrony środowiska na terenie gminy. Zawiera cele i zadania, które powinna realizować gmina w celu ochrony środowiska w swoich granicach administracyjnych.</w:t>
      </w: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Zgodnie z art. 17 ust. 2 pkt 3 ww. ustawy program ochrony środowiska uchwala rada gminy po zaopiniowaniu jego projektu przez organ wykonawczy powiatu. Projekt programu został pozytywnie zaopiniowany przez Zarząd Powiatu w Sępólnie Krajeńskim uchwałą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nr 59/180/2026 z dnia 5 sierpnia 2026 r. w sprawie zaopiniowania projektu „Programu Ochrony Środowiska dla Gminy Sępólno Krajeńskie, na lata 2027-2030 z perspektywą na lata 2031-2034”.</w:t>
      </w: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Na podstawie art. 48 ust. 1 i 3 ustawy z dnia 3 października 2008 r. o udostępnianiu informacji o środowisku i jego ochronie, udziale społeczeństwa w ochronie środowiska oraz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 xml:space="preserve">o ocenach oddziaływania na środowisko (Dz.U. z 2026 r. poz. 670), po uzgodnieniu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 xml:space="preserve">z właściwymi organami: Państwowym Wojewódzkim Inspektorem Sanitarnym w Bydgoszczy oraz Regionalnym Dyrektorem Ochrony Środowiska w Bydgoszczy, odstąpiono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 xml:space="preserve">od przeprowadzenia strategicznej oceny oddziaływania na środowisko dla projektu dokumentu pn. „Program Ochrony Środowiska dla Gminy Sępólno Krajeńskie na lata 2027-2030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z perspektywą na lata 2031-2034”.</w:t>
      </w: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Zgodnie z art. 17 ust. 4 ustawy z dnia 27 kwietnia 2001 r. Prawo ochrony środowiska oraz art. 39 i art. 40 ustawy z dnia 3 października 2008 r. o udostępnianiu informacji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o środowisku i jego ochronie, udziale społeczeństwa w ochronie środowiska oraz o ocenach oddziaływania na środowisko, zapewniono możliwość udziału społeczeństwa w opracowywaniu dokumentu. Projekt programu został wyłożony do wglądu publicznego w dniach od 7 sierpnia 2026 r. do 28 sierpnia 2026 r. (na okres 21 dni) w siedzibie Urzędu Miejskiego w Sępólnie Krajeńskim (ul. Tadeusza Kościuszki 11, pokój nr 4) oraz opublikowany w Biuletynie Informacji Publicznej Gminy Sępólno Krajeńskie. Mieszkańcy i zainteresowane podmioty mieli możliwość składania uwag i wniosków w formie pisemnej (na dedykowanym formularzu), ustnej do protokołu, a także drogą elektroniczną na adres sekretariat@gmina-sepolno.pl. Organem właściwym do rozpatrzenia wniesionych w terminie uwag i wniosków był Burmistrz Sępólna Krajeńskiego.</w:t>
      </w: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Projekt niniejszej uchwały został pozytywnie zaopiniowany przez Komisję Rolnictwa, Leśnictwa i Ochrony Środowiska Rady Miejskiej w Sępólnie Krajeńskim.</w:t>
      </w:r>
    </w:p>
    <w:p>
      <w:pPr>
        <w:keepNext w:val="1"/>
        <w:spacing w:before="0" w:after="0" w:beforeAutospacing="0" w:afterAutospacing="0"/>
        <w:ind w:firstLine="72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 xml:space="preserve">Biorąc powyższe pod uwagę oraz to, iż poprzedni program ochrony środowiska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 xml:space="preserve">dla Gminy Sępólno Krajeńskie przyjęty był na lata 2022-2026 z perspektywą na lata </w:t>
      </w:r>
      <w:r>
        <w:rPr>
          <w:b w:val="0"/>
          <w:i w:val="0"/>
          <w:color w:val="000000"/>
          <w:u w:val="none"/>
          <w:vertAlign w:val="baseline"/>
          <w:lang w:val="pl-PL" w:bidi="pl-PL" w:eastAsia="pl-PL"/>
        </w:rPr>
        <w:br w:type="textWrapping"/>
      </w:r>
      <w:r>
        <w:rPr>
          <w:b w:val="0"/>
          <w:i w:val="0"/>
          <w:color w:val="000000"/>
          <w:u w:val="none"/>
          <w:vertAlign w:val="baseline"/>
        </w:rPr>
        <w:t>2027-2030, podjęcie niniejszej uchwały jest uzasadnione. 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tbl>
      <w:tblPr>
        <w:tblW w:w="9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rPr>
          <w:gridAfter w:val="0"/>
          <w:trHeight w:hRule="atLeast" w:val="1890"/>
        </w:trPr>
        <w:tc>
          <w:tcPr>
            <w:tcW w:w="456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56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417" w:right="1417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E.Hoppe</dc:creator>
  <dcterms:created xsi:type="dcterms:W3CDTF">2026-09-16T08:45:24Z</dcterms:created>
  <cp:lastModifiedBy>UMSK\M.Frosina</cp:lastModifiedBy>
  <dcterms:modified xsi:type="dcterms:W3CDTF">2026-10-30T07:07:55Z</dcterms:modified>
  <cp:revision>17</cp:revision>
  <dc:subject>w sprawie przyjęcia "Programu Ochrony Środowiska dla Gminy Sępólno Krajeńskie na lata 2027-2030 z perspektywą na lata 2031-2034"</dc:subject>
  <dc:title>Uchwała nr  XXXI/..../2026 z dnia 30 września 2026 r.</dc:title>
</cp:coreProperties>
</file>